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29C7" w14:textId="7B84346A" w:rsidR="00DF397B" w:rsidRPr="00B50A63" w:rsidRDefault="00DF397B" w:rsidP="002E2048">
      <w:pPr>
        <w:pStyle w:val="NormalWeb"/>
        <w:jc w:val="center"/>
        <w:rPr>
          <w:rFonts w:ascii="Book Antiqua" w:hAnsi="Book Antiqua"/>
          <w:b/>
          <w:bCs/>
          <w:color w:val="000000"/>
          <w:sz w:val="32"/>
          <w:szCs w:val="32"/>
        </w:rPr>
      </w:pPr>
      <w:r w:rsidRPr="00B50A63">
        <w:rPr>
          <w:rFonts w:ascii="Book Antiqua" w:hAnsi="Book Antiqua"/>
          <w:b/>
          <w:bCs/>
          <w:color w:val="000000"/>
          <w:sz w:val="32"/>
          <w:szCs w:val="32"/>
        </w:rPr>
        <w:t>Resolution 1-04</w:t>
      </w:r>
    </w:p>
    <w:p w14:paraId="773E68ED" w14:textId="5092C194" w:rsidR="002E2048" w:rsidRPr="00B50A63" w:rsidRDefault="002E2048" w:rsidP="002E2048">
      <w:pPr>
        <w:pStyle w:val="NormalWeb"/>
        <w:jc w:val="center"/>
        <w:rPr>
          <w:rFonts w:ascii="Book Antiqua" w:hAnsi="Book Antiqua"/>
          <w:b/>
          <w:bCs/>
          <w:color w:val="000000"/>
          <w:sz w:val="32"/>
          <w:szCs w:val="32"/>
        </w:rPr>
      </w:pPr>
      <w:r w:rsidRPr="00B50A63">
        <w:rPr>
          <w:rFonts w:ascii="Book Antiqua" w:hAnsi="Book Antiqua"/>
          <w:b/>
          <w:bCs/>
          <w:color w:val="000000"/>
          <w:sz w:val="32"/>
          <w:szCs w:val="32"/>
        </w:rPr>
        <w:t>To Encourage the Lutheran Church—Missouri Synod to produce Sunday School Material for very small Congregations</w:t>
      </w:r>
    </w:p>
    <w:p w14:paraId="0A473F5B" w14:textId="6BAAAE5C" w:rsidR="00952DB4" w:rsidRPr="00B50A63" w:rsidRDefault="00DF397B" w:rsidP="00DF397B">
      <w:pPr>
        <w:pStyle w:val="NormalWeb"/>
        <w:ind w:firstLine="360"/>
        <w:rPr>
          <w:rFonts w:ascii="Book Antiqua" w:hAnsi="Book Antiqua"/>
          <w:color w:val="000000"/>
          <w:sz w:val="28"/>
          <w:szCs w:val="28"/>
        </w:rPr>
      </w:pPr>
      <w:bookmarkStart w:id="0" w:name="_Hlk198725843"/>
      <w:r w:rsidRPr="00B50A63">
        <w:rPr>
          <w:rFonts w:ascii="Book Antiqua" w:hAnsi="Book Antiqua" w:cstheme="majorBidi"/>
          <w:caps/>
          <w:sz w:val="28"/>
          <w:szCs w:val="28"/>
        </w:rPr>
        <w:t>W</w:t>
      </w:r>
      <w:r w:rsidRPr="00B50A63">
        <w:rPr>
          <w:rFonts w:ascii="Book Antiqua" w:hAnsi="Book Antiqua" w:cstheme="majorBidi"/>
          <w:smallCaps/>
          <w:sz w:val="28"/>
          <w:szCs w:val="28"/>
        </w:rPr>
        <w:t>hereas</w:t>
      </w:r>
      <w:bookmarkEnd w:id="0"/>
      <w:r w:rsidRPr="00B50A63">
        <w:rPr>
          <w:rFonts w:ascii="Book Antiqua" w:hAnsi="Book Antiqua" w:cstheme="majorBidi"/>
          <w:smallCaps/>
          <w:sz w:val="28"/>
          <w:szCs w:val="28"/>
        </w:rPr>
        <w:t>,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 xml:space="preserve"> the Holy Scriptures command the Church to teach all nations, baptizing and instructing them in all that Christ has commanded (Matthew 28:19–20), and to train up children in the way they should go (Proverbs 22:6); and</w:t>
      </w:r>
    </w:p>
    <w:p w14:paraId="6A562E5E" w14:textId="35434F1B" w:rsidR="00952DB4" w:rsidRPr="00B50A63" w:rsidRDefault="00DF397B" w:rsidP="00DF397B">
      <w:pPr>
        <w:pStyle w:val="NormalWeb"/>
        <w:ind w:firstLine="360"/>
        <w:rPr>
          <w:rFonts w:ascii="Book Antiqua" w:hAnsi="Book Antiqua"/>
          <w:color w:val="000000"/>
          <w:sz w:val="28"/>
          <w:szCs w:val="28"/>
        </w:rPr>
      </w:pPr>
      <w:r w:rsidRPr="00B50A63">
        <w:rPr>
          <w:rFonts w:ascii="Book Antiqua" w:hAnsi="Book Antiqua" w:cstheme="majorBidi"/>
          <w:caps/>
          <w:sz w:val="28"/>
          <w:szCs w:val="28"/>
        </w:rPr>
        <w:t>W</w:t>
      </w:r>
      <w:r w:rsidRPr="00B50A63">
        <w:rPr>
          <w:rFonts w:ascii="Book Antiqua" w:hAnsi="Book Antiqua" w:cstheme="majorBidi"/>
          <w:smallCaps/>
          <w:sz w:val="28"/>
          <w:szCs w:val="28"/>
        </w:rPr>
        <w:t>hereas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>, the Lutheran Confessions, particularly the Small Catechism, affirm the duty of parents and the Church to catechize children in the Christian faith (Small Catechism, Preface; Large Catechism, Shorter Preface); and</w:t>
      </w:r>
    </w:p>
    <w:p w14:paraId="073DC1B7" w14:textId="23003317" w:rsidR="00952DB4" w:rsidRPr="00B50A63" w:rsidRDefault="00DF397B" w:rsidP="00DF397B">
      <w:pPr>
        <w:pStyle w:val="NormalWeb"/>
        <w:ind w:firstLine="360"/>
        <w:rPr>
          <w:rFonts w:ascii="Book Antiqua" w:hAnsi="Book Antiqua"/>
          <w:color w:val="000000"/>
          <w:sz w:val="28"/>
          <w:szCs w:val="28"/>
        </w:rPr>
      </w:pPr>
      <w:r w:rsidRPr="00B50A63">
        <w:rPr>
          <w:rFonts w:ascii="Book Antiqua" w:hAnsi="Book Antiqua" w:cstheme="majorBidi"/>
          <w:caps/>
          <w:sz w:val="28"/>
          <w:szCs w:val="28"/>
        </w:rPr>
        <w:t>W</w:t>
      </w:r>
      <w:r w:rsidRPr="00B50A63">
        <w:rPr>
          <w:rFonts w:ascii="Book Antiqua" w:hAnsi="Book Antiqua" w:cstheme="majorBidi"/>
          <w:smallCaps/>
          <w:sz w:val="28"/>
          <w:szCs w:val="28"/>
        </w:rPr>
        <w:t>hereas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>, very small congregations in the Lutheran Church—Missouri Synod (LCMS), often with limited resources,</w:t>
      </w:r>
      <w:r w:rsidR="00E07ABF" w:rsidRPr="00B50A63">
        <w:rPr>
          <w:rFonts w:ascii="Book Antiqua" w:hAnsi="Book Antiqua"/>
          <w:color w:val="000000"/>
          <w:sz w:val="28"/>
          <w:szCs w:val="28"/>
        </w:rPr>
        <w:t xml:space="preserve"> and incuding several age groups in one class,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 xml:space="preserve"> face challenges in providing consistent, high-quality Sunday School instruction; and</w:t>
      </w:r>
    </w:p>
    <w:p w14:paraId="673D3CBB" w14:textId="6ACD7461" w:rsidR="00952DB4" w:rsidRPr="00B50A63" w:rsidRDefault="00DF397B" w:rsidP="00DF397B">
      <w:pPr>
        <w:pStyle w:val="NormalWeb"/>
        <w:ind w:firstLine="360"/>
        <w:rPr>
          <w:rFonts w:ascii="Book Antiqua" w:hAnsi="Book Antiqua"/>
          <w:color w:val="000000"/>
          <w:sz w:val="28"/>
          <w:szCs w:val="28"/>
        </w:rPr>
      </w:pPr>
      <w:r w:rsidRPr="00B50A63">
        <w:rPr>
          <w:rFonts w:ascii="Book Antiqua" w:hAnsi="Book Antiqua" w:cstheme="majorBidi"/>
          <w:caps/>
          <w:sz w:val="28"/>
          <w:szCs w:val="28"/>
        </w:rPr>
        <w:t>W</w:t>
      </w:r>
      <w:r w:rsidRPr="00B50A63">
        <w:rPr>
          <w:rFonts w:ascii="Book Antiqua" w:hAnsi="Book Antiqua" w:cstheme="majorBidi"/>
          <w:smallCaps/>
          <w:sz w:val="28"/>
          <w:szCs w:val="28"/>
        </w:rPr>
        <w:t>hereas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>, a Lutheran, lectionary-based Sunday School curriculum, designed for flexibility and ease of use, would support small congregations in faithfully teaching the Word of God to children; and</w:t>
      </w:r>
    </w:p>
    <w:p w14:paraId="334FB511" w14:textId="305707A2" w:rsidR="00952DB4" w:rsidRPr="00B50A63" w:rsidRDefault="00DF397B" w:rsidP="00DF397B">
      <w:pPr>
        <w:pStyle w:val="NormalWeb"/>
        <w:ind w:firstLine="360"/>
        <w:rPr>
          <w:rFonts w:ascii="Book Antiqua" w:hAnsi="Book Antiqua"/>
          <w:color w:val="000000"/>
          <w:sz w:val="28"/>
          <w:szCs w:val="28"/>
        </w:rPr>
      </w:pPr>
      <w:r w:rsidRPr="00B50A63">
        <w:rPr>
          <w:rFonts w:ascii="Book Antiqua" w:hAnsi="Book Antiqua" w:cstheme="majorBidi"/>
          <w:caps/>
          <w:sz w:val="28"/>
          <w:szCs w:val="28"/>
        </w:rPr>
        <w:t>W</w:t>
      </w:r>
      <w:r w:rsidRPr="00B50A63">
        <w:rPr>
          <w:rFonts w:ascii="Book Antiqua" w:hAnsi="Book Antiqua" w:cstheme="majorBidi"/>
          <w:smallCaps/>
          <w:sz w:val="28"/>
          <w:szCs w:val="28"/>
        </w:rPr>
        <w:t>hereas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>, the LCMS has a history of providing educational resources to support congregations in their catechetical responsibilities, as seen in the work of Concordia Publishing House and the Synod’s Office of National Mission; therefore, be it</w:t>
      </w:r>
    </w:p>
    <w:p w14:paraId="13E20C91" w14:textId="774D8DE6" w:rsidR="00952DB4" w:rsidRPr="00B50A63" w:rsidRDefault="00DF397B" w:rsidP="00DF397B">
      <w:pPr>
        <w:pStyle w:val="NormalWeb"/>
        <w:ind w:firstLine="360"/>
        <w:rPr>
          <w:rFonts w:ascii="Book Antiqua" w:hAnsi="Book Antiqua"/>
          <w:color w:val="000000"/>
          <w:sz w:val="28"/>
          <w:szCs w:val="28"/>
        </w:rPr>
      </w:pPr>
      <w:r w:rsidRPr="00B50A63">
        <w:rPr>
          <w:rFonts w:ascii="Book Antiqua" w:hAnsi="Book Antiqua"/>
          <w:i/>
          <w:sz w:val="28"/>
          <w:szCs w:val="28"/>
        </w:rPr>
        <w:t>Resolved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 xml:space="preserve">, that the </w:t>
      </w:r>
      <w:r w:rsidR="002E2048" w:rsidRPr="00B50A63">
        <w:rPr>
          <w:rFonts w:ascii="Book Antiqua" w:hAnsi="Book Antiqua"/>
          <w:color w:val="000000"/>
          <w:sz w:val="28"/>
          <w:szCs w:val="28"/>
        </w:rPr>
        <w:t>Montana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 xml:space="preserve"> District of the LCMS memorializes the Synod in convention to direct the appropriate entities, such as the Office of National Mission or Concordia Publishing House, to produce a </w:t>
      </w:r>
      <w:r w:rsidR="002D2C64" w:rsidRPr="00B50A63">
        <w:rPr>
          <w:rFonts w:ascii="Book Antiqua" w:hAnsi="Book Antiqua"/>
          <w:color w:val="000000"/>
          <w:sz w:val="28"/>
          <w:szCs w:val="28"/>
        </w:rPr>
        <w:t xml:space="preserve">digital, 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 xml:space="preserve">Lutheran, lectionary-based Sunday School curriculum that can be easily applied </w:t>
      </w:r>
      <w:r w:rsidR="002E2048" w:rsidRPr="00B50A63">
        <w:rPr>
          <w:rFonts w:ascii="Book Antiqua" w:hAnsi="Book Antiqua"/>
          <w:color w:val="000000"/>
          <w:sz w:val="28"/>
          <w:szCs w:val="28"/>
        </w:rPr>
        <w:t>to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 xml:space="preserve"> very small congregations; and be it further</w:t>
      </w:r>
    </w:p>
    <w:p w14:paraId="6208E3C6" w14:textId="65EDBA36" w:rsidR="00952DB4" w:rsidRPr="00B50A63" w:rsidRDefault="00DF397B" w:rsidP="00DF397B">
      <w:pPr>
        <w:pStyle w:val="NormalWeb"/>
        <w:ind w:firstLine="360"/>
        <w:rPr>
          <w:rFonts w:ascii="Book Antiqua" w:hAnsi="Book Antiqua"/>
          <w:color w:val="000000"/>
          <w:sz w:val="28"/>
          <w:szCs w:val="28"/>
        </w:rPr>
      </w:pPr>
      <w:r w:rsidRPr="00B50A63">
        <w:rPr>
          <w:rFonts w:ascii="Book Antiqua" w:hAnsi="Book Antiqua"/>
          <w:i/>
          <w:sz w:val="28"/>
          <w:szCs w:val="28"/>
        </w:rPr>
        <w:t>Resolved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 xml:space="preserve">, that this curriculum be designed to be doctrinally sound, rooted in the Scriptures and the Lutheran Confessions, structured for 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lastRenderedPageBreak/>
        <w:t xml:space="preserve">flexibility to accommodate </w:t>
      </w:r>
      <w:r w:rsidR="002E2048" w:rsidRPr="00B50A63">
        <w:rPr>
          <w:rFonts w:ascii="Book Antiqua" w:hAnsi="Book Antiqua"/>
          <w:color w:val="000000"/>
          <w:sz w:val="28"/>
          <w:szCs w:val="28"/>
        </w:rPr>
        <w:t xml:space="preserve">the very 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>limited resources</w:t>
      </w:r>
      <w:r w:rsidR="002D2C64" w:rsidRPr="00B50A63">
        <w:rPr>
          <w:rFonts w:ascii="Book Antiqua" w:hAnsi="Book Antiqua"/>
          <w:color w:val="000000"/>
          <w:sz w:val="28"/>
          <w:szCs w:val="28"/>
        </w:rPr>
        <w:t xml:space="preserve"> and the occasional attendees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>; and be it further</w:t>
      </w:r>
    </w:p>
    <w:p w14:paraId="0A171F9D" w14:textId="2C88A29E" w:rsidR="00952DB4" w:rsidRPr="00B50A63" w:rsidRDefault="00DF397B" w:rsidP="00DF397B">
      <w:pPr>
        <w:pStyle w:val="NormalWeb"/>
        <w:ind w:firstLine="360"/>
        <w:rPr>
          <w:rFonts w:ascii="Book Antiqua" w:hAnsi="Book Antiqua"/>
          <w:color w:val="000000"/>
          <w:sz w:val="28"/>
          <w:szCs w:val="28"/>
        </w:rPr>
      </w:pPr>
      <w:r w:rsidRPr="00B50A63">
        <w:rPr>
          <w:rFonts w:ascii="Book Antiqua" w:hAnsi="Book Antiqua"/>
          <w:i/>
          <w:sz w:val="28"/>
          <w:szCs w:val="28"/>
        </w:rPr>
        <w:t>Resolved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 xml:space="preserve">, that the curriculum include practical materials, such as lesson plans, activities, and resources, that can be easily implemented by lay leaders or pastors </w:t>
      </w:r>
      <w:r w:rsidR="002E2048" w:rsidRPr="00B50A63">
        <w:rPr>
          <w:rFonts w:ascii="Book Antiqua" w:hAnsi="Book Antiqua"/>
          <w:color w:val="000000"/>
          <w:sz w:val="28"/>
          <w:szCs w:val="28"/>
        </w:rPr>
        <w:t>of small congregations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>; and be it finally</w:t>
      </w:r>
    </w:p>
    <w:p w14:paraId="3424871A" w14:textId="41D47CEC" w:rsidR="00952DB4" w:rsidRPr="00B50A63" w:rsidRDefault="00DF397B" w:rsidP="00DF397B">
      <w:pPr>
        <w:pStyle w:val="NormalWeb"/>
        <w:ind w:firstLine="360"/>
        <w:rPr>
          <w:rFonts w:ascii="Book Antiqua" w:hAnsi="Book Antiqua"/>
          <w:color w:val="000000"/>
          <w:sz w:val="28"/>
          <w:szCs w:val="28"/>
        </w:rPr>
      </w:pPr>
      <w:r w:rsidRPr="00B50A63">
        <w:rPr>
          <w:rFonts w:ascii="Book Antiqua" w:hAnsi="Book Antiqua"/>
          <w:i/>
          <w:sz w:val="28"/>
          <w:szCs w:val="28"/>
        </w:rPr>
        <w:t>Resolved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 xml:space="preserve">, that the </w:t>
      </w:r>
      <w:r w:rsidR="002E2048" w:rsidRPr="00B50A63">
        <w:rPr>
          <w:rFonts w:ascii="Book Antiqua" w:hAnsi="Book Antiqua"/>
          <w:color w:val="000000"/>
          <w:sz w:val="28"/>
          <w:szCs w:val="28"/>
        </w:rPr>
        <w:t>Montana</w:t>
      </w:r>
      <w:r w:rsidR="00952DB4" w:rsidRPr="00B50A63">
        <w:rPr>
          <w:rFonts w:ascii="Book Antiqua" w:hAnsi="Book Antiqua"/>
          <w:color w:val="000000"/>
          <w:sz w:val="28"/>
          <w:szCs w:val="28"/>
        </w:rPr>
        <w:t xml:space="preserve"> District encourages its congregations to support and pray for this effort, that all children in the LCMS may grow in the knowledge and love of Christ through faithful catechesis (Ephesians 4:12–13).</w:t>
      </w:r>
    </w:p>
    <w:p w14:paraId="64E2CACF" w14:textId="77777777" w:rsidR="00DF397B" w:rsidRPr="00B50A63" w:rsidRDefault="00DF397B" w:rsidP="00DF397B">
      <w:pPr>
        <w:spacing w:line="240" w:lineRule="auto"/>
        <w:ind w:firstLine="360"/>
        <w:jc w:val="right"/>
        <w:rPr>
          <w:rFonts w:ascii="Book Antiqua" w:hAnsi="Book Antiqua" w:cstheme="majorBidi"/>
          <w:sz w:val="28"/>
          <w:szCs w:val="28"/>
        </w:rPr>
      </w:pPr>
      <w:r w:rsidRPr="00B50A63">
        <w:rPr>
          <w:rFonts w:ascii="Book Antiqua" w:hAnsi="Book Antiqua" w:cstheme="majorBidi"/>
          <w:sz w:val="28"/>
          <w:szCs w:val="28"/>
        </w:rPr>
        <w:t>Rev. Jakob Berger, Chairman, Floor Committee 1</w:t>
      </w:r>
    </w:p>
    <w:p w14:paraId="6B8B539E" w14:textId="77777777" w:rsidR="00DF397B" w:rsidRPr="00B50A63" w:rsidRDefault="00DF397B" w:rsidP="00DF397B">
      <w:pPr>
        <w:spacing w:line="240" w:lineRule="auto"/>
        <w:ind w:firstLine="360"/>
        <w:jc w:val="right"/>
        <w:rPr>
          <w:rFonts w:ascii="Book Antiqua" w:hAnsi="Book Antiqua" w:cstheme="majorBidi"/>
          <w:sz w:val="28"/>
          <w:szCs w:val="28"/>
        </w:rPr>
      </w:pPr>
      <w:r w:rsidRPr="00B50A63">
        <w:rPr>
          <w:rFonts w:ascii="Book Antiqua" w:hAnsi="Book Antiqua" w:cstheme="majorBidi"/>
          <w:sz w:val="28"/>
          <w:szCs w:val="28"/>
        </w:rPr>
        <w:t>Rev. Dr. Gerald Paul, Secretary, Floor Committee 1</w:t>
      </w:r>
    </w:p>
    <w:p w14:paraId="3320FDA4" w14:textId="77777777" w:rsidR="009B5276" w:rsidRPr="00B50A63" w:rsidRDefault="009B5276">
      <w:pPr>
        <w:rPr>
          <w:rFonts w:ascii="Book Antiqua" w:hAnsi="Book Antiqua"/>
          <w:sz w:val="28"/>
          <w:szCs w:val="28"/>
        </w:rPr>
      </w:pPr>
    </w:p>
    <w:sectPr w:rsidR="009B5276" w:rsidRPr="00B50A63" w:rsidSect="00952DB4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B4"/>
    <w:rsid w:val="00020004"/>
    <w:rsid w:val="000B74C1"/>
    <w:rsid w:val="002D2C64"/>
    <w:rsid w:val="002E2048"/>
    <w:rsid w:val="00684DD2"/>
    <w:rsid w:val="00952DB4"/>
    <w:rsid w:val="009A43D8"/>
    <w:rsid w:val="009B5276"/>
    <w:rsid w:val="00A6498D"/>
    <w:rsid w:val="00B50A63"/>
    <w:rsid w:val="00DB2A1A"/>
    <w:rsid w:val="00DF397B"/>
    <w:rsid w:val="00E0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8B30"/>
  <w15:chartTrackingRefBased/>
  <w15:docId w15:val="{818A6D48-5E6B-5B4D-9E70-21600BB6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D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D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D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D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D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D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D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D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2DB4"/>
    <w:pPr>
      <w:spacing w:before="100" w:beforeAutospacing="1" w:after="100" w:afterAutospacing="1" w:line="240" w:lineRule="auto"/>
    </w:pPr>
    <w:rPr>
      <w:rFonts w:eastAsia="Times New Roman"/>
      <w:kern w:val="0"/>
      <w:lang w:eastAsia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5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LCMS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 Paul</dc:creator>
  <cp:keywords/>
  <dc:description/>
  <cp:lastModifiedBy>Ryan Wendt</cp:lastModifiedBy>
  <cp:revision>3</cp:revision>
  <dcterms:created xsi:type="dcterms:W3CDTF">2025-06-09T20:58:00Z</dcterms:created>
  <dcterms:modified xsi:type="dcterms:W3CDTF">2025-06-09T20:58:00Z</dcterms:modified>
</cp:coreProperties>
</file>